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093" w:rsidRPr="000D5534" w:rsidRDefault="00164093" w:rsidP="00164093">
      <w:pPr>
        <w:pStyle w:val="Sinespaciado"/>
        <w:jc w:val="center"/>
        <w:rPr>
          <w:rFonts w:ascii="Arial" w:hAnsi="Arial" w:cs="Arial"/>
          <w:b/>
        </w:rPr>
      </w:pPr>
      <w:r w:rsidRPr="000D5534">
        <w:rPr>
          <w:rFonts w:ascii="Arial" w:hAnsi="Arial" w:cs="Arial"/>
          <w:b/>
          <w:noProof/>
          <w:lang w:eastAsia="es-MX"/>
        </w:rPr>
        <w:drawing>
          <wp:inline distT="0" distB="0" distL="0" distR="0" wp14:anchorId="1F4DEFAD" wp14:editId="0BF07FFD">
            <wp:extent cx="1475105" cy="85344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4093" w:rsidRPr="000D5534" w:rsidRDefault="00164093" w:rsidP="00164093">
      <w:pPr>
        <w:pBdr>
          <w:bottom w:val="single" w:sz="12" w:space="1" w:color="auto"/>
        </w:pBdr>
        <w:jc w:val="both"/>
        <w:rPr>
          <w:rFonts w:ascii="Arial" w:hAnsi="Arial" w:cs="Arial"/>
          <w:b/>
        </w:rPr>
      </w:pPr>
    </w:p>
    <w:p w:rsidR="00164093" w:rsidRPr="000D5534" w:rsidRDefault="00164093" w:rsidP="00164093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0D5534">
        <w:rPr>
          <w:rFonts w:ascii="Arial" w:hAnsi="Arial" w:cs="Arial"/>
          <w:b/>
        </w:rPr>
        <w:t>COMUNICADO DE PRENSA</w:t>
      </w:r>
    </w:p>
    <w:p w:rsidR="00164093" w:rsidRPr="000D5534" w:rsidRDefault="00164093" w:rsidP="00164093">
      <w:pPr>
        <w:pBdr>
          <w:bottom w:val="single" w:sz="12" w:space="1" w:color="auto"/>
        </w:pBdr>
        <w:jc w:val="both"/>
        <w:rPr>
          <w:rFonts w:ascii="Arial" w:hAnsi="Arial" w:cs="Arial"/>
          <w:b/>
          <w:sz w:val="10"/>
          <w:szCs w:val="10"/>
        </w:rPr>
      </w:pPr>
    </w:p>
    <w:p w:rsidR="00164093" w:rsidRPr="000D5534" w:rsidRDefault="00164093" w:rsidP="00164093">
      <w:pPr>
        <w:pStyle w:val="Sinespaciado"/>
        <w:jc w:val="both"/>
        <w:rPr>
          <w:rFonts w:ascii="Arial" w:hAnsi="Arial" w:cs="Arial"/>
          <w:b/>
          <w:smallCaps/>
          <w:sz w:val="10"/>
          <w:szCs w:val="10"/>
        </w:rPr>
      </w:pPr>
    </w:p>
    <w:p w:rsidR="00164093" w:rsidRPr="000D5534" w:rsidRDefault="001470B1" w:rsidP="00164093">
      <w:pPr>
        <w:spacing w:after="0" w:line="240" w:lineRule="auto"/>
        <w:ind w:left="851" w:right="1183"/>
        <w:jc w:val="center"/>
        <w:rPr>
          <w:rFonts w:ascii="Arial" w:eastAsia="Calibri" w:hAnsi="Arial" w:cs="Arial"/>
          <w:b/>
          <w:sz w:val="20"/>
          <w:szCs w:val="20"/>
          <w:lang w:eastAsia="es-ES"/>
        </w:rPr>
      </w:pPr>
      <w:r>
        <w:rPr>
          <w:rFonts w:ascii="Arial" w:eastAsia="Calibri" w:hAnsi="Arial" w:cs="Arial"/>
          <w:b/>
          <w:sz w:val="20"/>
          <w:szCs w:val="20"/>
          <w:lang w:eastAsia="es-ES"/>
        </w:rPr>
        <w:t xml:space="preserve">Hoy se publicó </w:t>
      </w:r>
      <w:r w:rsidR="008F2A18" w:rsidRPr="000D5534">
        <w:rPr>
          <w:rFonts w:ascii="Arial" w:eastAsia="Calibri" w:hAnsi="Arial" w:cs="Arial"/>
          <w:b/>
          <w:sz w:val="20"/>
          <w:szCs w:val="20"/>
          <w:lang w:eastAsia="es-ES"/>
        </w:rPr>
        <w:t>en el Diario Oficial de la Federación el proyect</w:t>
      </w:r>
      <w:r>
        <w:rPr>
          <w:rFonts w:ascii="Arial" w:eastAsia="Calibri" w:hAnsi="Arial" w:cs="Arial"/>
          <w:b/>
          <w:sz w:val="20"/>
          <w:szCs w:val="20"/>
          <w:lang w:eastAsia="es-ES"/>
        </w:rPr>
        <w:t xml:space="preserve">o de Norma Oficial Mexicana </w:t>
      </w:r>
      <w:r w:rsidR="0086121F">
        <w:rPr>
          <w:rFonts w:ascii="Arial" w:eastAsia="Calibri" w:hAnsi="Arial" w:cs="Arial"/>
          <w:b/>
          <w:sz w:val="20"/>
          <w:szCs w:val="20"/>
          <w:lang w:eastAsia="es-ES"/>
        </w:rPr>
        <w:t>sobre</w:t>
      </w:r>
      <w:r>
        <w:rPr>
          <w:rFonts w:ascii="Arial" w:eastAsia="Calibri" w:hAnsi="Arial" w:cs="Arial"/>
          <w:b/>
          <w:sz w:val="20"/>
          <w:szCs w:val="20"/>
          <w:lang w:eastAsia="es-ES"/>
        </w:rPr>
        <w:t xml:space="preserve"> la calidad </w:t>
      </w:r>
      <w:r w:rsidR="008F2A18" w:rsidRPr="000D5534">
        <w:rPr>
          <w:rFonts w:ascii="Arial" w:eastAsia="Calibri" w:hAnsi="Arial" w:cs="Arial"/>
          <w:b/>
          <w:sz w:val="20"/>
          <w:szCs w:val="20"/>
          <w:lang w:eastAsia="es-ES"/>
        </w:rPr>
        <w:t>de</w:t>
      </w:r>
      <w:r w:rsidR="000C3E90">
        <w:rPr>
          <w:rFonts w:ascii="Arial" w:eastAsia="Calibri" w:hAnsi="Arial" w:cs="Arial"/>
          <w:b/>
          <w:sz w:val="20"/>
          <w:szCs w:val="20"/>
          <w:lang w:eastAsia="es-ES"/>
        </w:rPr>
        <w:t xml:space="preserve"> los</w:t>
      </w:r>
      <w:r w:rsidR="008F2A18" w:rsidRPr="000D5534">
        <w:rPr>
          <w:rFonts w:ascii="Arial" w:eastAsia="Calibri" w:hAnsi="Arial" w:cs="Arial"/>
          <w:b/>
          <w:sz w:val="20"/>
          <w:szCs w:val="20"/>
          <w:lang w:eastAsia="es-ES"/>
        </w:rPr>
        <w:t xml:space="preserve"> combustibles</w:t>
      </w:r>
    </w:p>
    <w:p w:rsidR="00164093" w:rsidRPr="000D5534" w:rsidRDefault="00164093" w:rsidP="00164093">
      <w:pPr>
        <w:spacing w:after="0" w:line="240" w:lineRule="auto"/>
        <w:ind w:left="851" w:right="1183"/>
        <w:jc w:val="center"/>
        <w:rPr>
          <w:rFonts w:ascii="Arial" w:eastAsia="Calibri" w:hAnsi="Arial" w:cs="Arial"/>
          <w:i/>
          <w:sz w:val="20"/>
          <w:szCs w:val="20"/>
          <w:u w:val="single"/>
          <w:lang w:eastAsia="es-ES"/>
        </w:rPr>
      </w:pPr>
    </w:p>
    <w:p w:rsidR="00164093" w:rsidRDefault="004563C0" w:rsidP="001470B1">
      <w:pPr>
        <w:spacing w:after="0" w:line="240" w:lineRule="auto"/>
        <w:ind w:left="567" w:right="758"/>
        <w:jc w:val="center"/>
        <w:rPr>
          <w:rFonts w:ascii="Arial" w:eastAsia="Calibri" w:hAnsi="Arial" w:cs="Arial"/>
          <w:i/>
          <w:sz w:val="20"/>
          <w:szCs w:val="20"/>
          <w:u w:val="single"/>
          <w:lang w:eastAsia="es-ES"/>
        </w:rPr>
      </w:pPr>
      <w:r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>Este</w:t>
      </w:r>
      <w:r w:rsidR="008F2A18"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 proyecto de Norma se pone a disposición </w:t>
      </w:r>
      <w:r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>para</w:t>
      </w:r>
      <w:r w:rsidR="008F2A18"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 consulta pública </w:t>
      </w:r>
      <w:r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>con la finalidad de</w:t>
      </w:r>
      <w:r w:rsidR="008F2A18"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 recibir comentarios</w:t>
      </w:r>
      <w:r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, previo a </w:t>
      </w:r>
      <w:r w:rsidR="001470B1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>su</w:t>
      </w:r>
      <w:r w:rsidRPr="000D5534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 emisi</w:t>
      </w:r>
      <w:r w:rsidR="001470B1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>ón</w:t>
      </w:r>
    </w:p>
    <w:p w:rsidR="000C3E90" w:rsidRDefault="000C3E90" w:rsidP="001470B1">
      <w:pPr>
        <w:spacing w:after="0" w:line="240" w:lineRule="auto"/>
        <w:ind w:left="567" w:right="758"/>
        <w:jc w:val="center"/>
        <w:rPr>
          <w:rFonts w:ascii="Arial" w:eastAsia="Calibri" w:hAnsi="Arial" w:cs="Arial"/>
          <w:i/>
          <w:sz w:val="20"/>
          <w:szCs w:val="20"/>
          <w:u w:val="single"/>
          <w:lang w:eastAsia="es-ES"/>
        </w:rPr>
      </w:pPr>
    </w:p>
    <w:p w:rsidR="000C3E90" w:rsidRDefault="001470B1" w:rsidP="001470B1">
      <w:pPr>
        <w:spacing w:after="0" w:line="240" w:lineRule="auto"/>
        <w:ind w:left="567" w:right="758"/>
        <w:jc w:val="center"/>
        <w:rPr>
          <w:rFonts w:ascii="Arial" w:eastAsia="Calibri" w:hAnsi="Arial" w:cs="Arial"/>
          <w:i/>
          <w:sz w:val="20"/>
          <w:szCs w:val="20"/>
          <w:u w:val="single"/>
          <w:lang w:eastAsia="es-ES"/>
        </w:rPr>
      </w:pPr>
      <w:r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>En su elaboración participaron</w:t>
      </w:r>
      <w:r w:rsidR="00FA6E29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 </w:t>
      </w:r>
      <w:r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expertos, </w:t>
      </w:r>
      <w:r w:rsidR="00FA6E29"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>autoridades, centros de investigación, asociaciones</w:t>
      </w:r>
      <w:r>
        <w:rPr>
          <w:rFonts w:ascii="Arial" w:eastAsia="Calibri" w:hAnsi="Arial" w:cs="Arial"/>
          <w:i/>
          <w:sz w:val="20"/>
          <w:szCs w:val="20"/>
          <w:u w:val="single"/>
          <w:lang w:eastAsia="es-ES"/>
        </w:rPr>
        <w:t xml:space="preserve"> ambientales e industriales, así como distribuidores</w:t>
      </w:r>
    </w:p>
    <w:p w:rsidR="00D83C60" w:rsidRPr="000D5534" w:rsidRDefault="00D83C60" w:rsidP="00164093">
      <w:pPr>
        <w:spacing w:after="0" w:line="240" w:lineRule="auto"/>
        <w:ind w:left="851" w:right="1183"/>
        <w:jc w:val="center"/>
        <w:rPr>
          <w:rFonts w:ascii="Arial" w:eastAsia="Calibri" w:hAnsi="Arial" w:cs="Arial"/>
          <w:i/>
          <w:sz w:val="20"/>
          <w:szCs w:val="20"/>
          <w:u w:val="single"/>
          <w:lang w:eastAsia="es-ES"/>
        </w:rPr>
      </w:pPr>
    </w:p>
    <w:p w:rsidR="00164093" w:rsidRPr="000D5534" w:rsidRDefault="00164093" w:rsidP="00164093">
      <w:pPr>
        <w:spacing w:after="0" w:line="240" w:lineRule="auto"/>
        <w:jc w:val="both"/>
        <w:rPr>
          <w:rFonts w:ascii="Arial" w:eastAsia="Calibri" w:hAnsi="Arial" w:cs="Arial"/>
          <w:lang w:eastAsia="es-ES"/>
        </w:rPr>
      </w:pPr>
    </w:p>
    <w:p w:rsidR="000C3E90" w:rsidRDefault="004563C0" w:rsidP="000C3E9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0D5534">
        <w:rPr>
          <w:rFonts w:ascii="Arial" w:eastAsia="Calibri" w:hAnsi="Arial" w:cs="Arial"/>
          <w:b/>
          <w:sz w:val="20"/>
          <w:szCs w:val="20"/>
          <w:lang w:eastAsia="es-ES"/>
        </w:rPr>
        <w:t>Ciudad de México, a 12</w:t>
      </w:r>
      <w:r w:rsidR="00164093" w:rsidRPr="000D5534">
        <w:rPr>
          <w:rFonts w:ascii="Arial" w:eastAsia="Calibri" w:hAnsi="Arial" w:cs="Arial"/>
          <w:b/>
          <w:sz w:val="20"/>
          <w:szCs w:val="20"/>
          <w:lang w:eastAsia="es-ES"/>
        </w:rPr>
        <w:t xml:space="preserve"> de </w:t>
      </w:r>
      <w:r w:rsidRPr="000D5534">
        <w:rPr>
          <w:rFonts w:ascii="Arial" w:eastAsia="Calibri" w:hAnsi="Arial" w:cs="Arial"/>
          <w:b/>
          <w:sz w:val="20"/>
          <w:szCs w:val="20"/>
          <w:lang w:eastAsia="es-ES"/>
        </w:rPr>
        <w:t>mayo</w:t>
      </w:r>
      <w:r w:rsidR="00164093" w:rsidRPr="000D5534">
        <w:rPr>
          <w:rFonts w:ascii="Arial" w:eastAsia="Calibri" w:hAnsi="Arial" w:cs="Arial"/>
          <w:b/>
          <w:sz w:val="20"/>
          <w:szCs w:val="20"/>
          <w:lang w:eastAsia="es-ES"/>
        </w:rPr>
        <w:t xml:space="preserve"> de 2016.-</w:t>
      </w:r>
      <w:r w:rsidR="00164093" w:rsidRPr="000D5534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B069E7" w:rsidRPr="000D5534">
        <w:rPr>
          <w:rFonts w:ascii="Arial" w:eastAsia="Calibri" w:hAnsi="Arial" w:cs="Arial"/>
          <w:sz w:val="20"/>
          <w:szCs w:val="20"/>
          <w:lang w:eastAsia="es-ES"/>
        </w:rPr>
        <w:t>C</w:t>
      </w:r>
      <w:r w:rsidR="001470B1">
        <w:rPr>
          <w:rFonts w:ascii="Arial" w:eastAsia="Calibri" w:hAnsi="Arial" w:cs="Arial"/>
          <w:sz w:val="20"/>
          <w:szCs w:val="20"/>
          <w:lang w:eastAsia="es-ES"/>
        </w:rPr>
        <w:t xml:space="preserve">omo parte del proceso </w:t>
      </w:r>
      <w:r w:rsidR="00B069E7" w:rsidRPr="000D5534">
        <w:rPr>
          <w:rFonts w:ascii="Arial" w:eastAsia="Calibri" w:hAnsi="Arial" w:cs="Arial"/>
          <w:sz w:val="20"/>
          <w:szCs w:val="20"/>
          <w:lang w:eastAsia="es-ES"/>
        </w:rPr>
        <w:t xml:space="preserve">de </w:t>
      </w:r>
      <w:r w:rsidR="001470B1">
        <w:rPr>
          <w:rFonts w:ascii="Arial" w:eastAsia="Calibri" w:hAnsi="Arial" w:cs="Arial"/>
          <w:sz w:val="20"/>
          <w:szCs w:val="20"/>
          <w:lang w:eastAsia="es-ES"/>
        </w:rPr>
        <w:t>elaboración de la</w:t>
      </w:r>
      <w:r w:rsidR="00B069E7" w:rsidRPr="000D5534">
        <w:rPr>
          <w:rFonts w:ascii="Arial" w:eastAsia="Calibri" w:hAnsi="Arial" w:cs="Arial"/>
          <w:sz w:val="20"/>
          <w:szCs w:val="20"/>
          <w:lang w:eastAsia="es-ES"/>
        </w:rPr>
        <w:t xml:space="preserve"> norma oficial </w:t>
      </w:r>
      <w:r w:rsidR="001470B1">
        <w:rPr>
          <w:rFonts w:ascii="Arial" w:eastAsia="Calibri" w:hAnsi="Arial" w:cs="Arial"/>
          <w:sz w:val="20"/>
          <w:szCs w:val="20"/>
          <w:lang w:eastAsia="es-ES"/>
        </w:rPr>
        <w:t xml:space="preserve">definitiva que regule </w:t>
      </w:r>
      <w:r w:rsidR="00B069E7" w:rsidRPr="000D5534">
        <w:rPr>
          <w:rFonts w:ascii="Arial" w:eastAsia="Calibri" w:hAnsi="Arial" w:cs="Arial"/>
          <w:sz w:val="20"/>
          <w:szCs w:val="20"/>
          <w:lang w:eastAsia="es-ES"/>
        </w:rPr>
        <w:t xml:space="preserve">las especificaciones </w:t>
      </w:r>
      <w:r w:rsidR="000C3E90">
        <w:rPr>
          <w:rFonts w:ascii="Arial" w:eastAsia="Calibri" w:hAnsi="Arial" w:cs="Arial"/>
          <w:sz w:val="20"/>
          <w:szCs w:val="20"/>
          <w:lang w:eastAsia="es-ES"/>
        </w:rPr>
        <w:t xml:space="preserve">y estándares de calidad </w:t>
      </w:r>
      <w:r w:rsidR="00B069E7" w:rsidRPr="000D5534">
        <w:rPr>
          <w:rFonts w:ascii="Arial" w:eastAsia="Calibri" w:hAnsi="Arial" w:cs="Arial"/>
          <w:sz w:val="20"/>
          <w:szCs w:val="20"/>
          <w:lang w:eastAsia="es-ES"/>
        </w:rPr>
        <w:t xml:space="preserve">de los </w:t>
      </w:r>
      <w:r w:rsidR="001470B1">
        <w:rPr>
          <w:rFonts w:ascii="Arial" w:eastAsia="Calibri" w:hAnsi="Arial" w:cs="Arial"/>
          <w:sz w:val="20"/>
          <w:szCs w:val="20"/>
          <w:lang w:eastAsia="es-ES"/>
        </w:rPr>
        <w:t>combustibles</w:t>
      </w:r>
      <w:r w:rsidR="00B069E7" w:rsidRPr="000D5534"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="000C3E90" w:rsidRPr="000D5534">
        <w:rPr>
          <w:rFonts w:ascii="Arial" w:eastAsia="Calibri" w:hAnsi="Arial" w:cs="Arial"/>
          <w:sz w:val="20"/>
          <w:szCs w:val="20"/>
          <w:lang w:eastAsia="es-ES"/>
        </w:rPr>
        <w:t>la Comisión Reguladora de Energía (CRE) publicó</w:t>
      </w:r>
      <w:r w:rsidR="000C3E90">
        <w:rPr>
          <w:rFonts w:ascii="Arial" w:eastAsia="Calibri" w:hAnsi="Arial" w:cs="Arial"/>
          <w:sz w:val="20"/>
          <w:szCs w:val="20"/>
          <w:lang w:eastAsia="es-ES"/>
        </w:rPr>
        <w:t xml:space="preserve"> el día de hoy</w:t>
      </w:r>
      <w:r w:rsidR="000C3E90" w:rsidRPr="000D5534">
        <w:rPr>
          <w:rFonts w:ascii="Arial" w:eastAsia="Calibri" w:hAnsi="Arial" w:cs="Arial"/>
          <w:sz w:val="20"/>
          <w:szCs w:val="20"/>
          <w:lang w:eastAsia="es-ES"/>
        </w:rPr>
        <w:t xml:space="preserve"> en el </w:t>
      </w:r>
      <w:r w:rsidR="000C3E90">
        <w:rPr>
          <w:rFonts w:ascii="Arial" w:eastAsia="Calibri" w:hAnsi="Arial" w:cs="Arial"/>
          <w:sz w:val="20"/>
          <w:szCs w:val="20"/>
          <w:lang w:eastAsia="es-ES"/>
        </w:rPr>
        <w:t xml:space="preserve">Diario Oficial de la Federación </w:t>
      </w:r>
      <w:r w:rsidR="000C3E90" w:rsidRPr="000D5534">
        <w:rPr>
          <w:rFonts w:ascii="Arial" w:eastAsia="Calibri" w:hAnsi="Arial" w:cs="Arial"/>
          <w:sz w:val="20"/>
          <w:szCs w:val="20"/>
          <w:lang w:eastAsia="es-ES"/>
        </w:rPr>
        <w:t>(DOF)</w:t>
      </w:r>
      <w:r w:rsidR="000C3E90">
        <w:rPr>
          <w:rFonts w:ascii="Arial" w:eastAsia="Calibri" w:hAnsi="Arial" w:cs="Arial"/>
          <w:sz w:val="20"/>
          <w:szCs w:val="20"/>
          <w:lang w:eastAsia="es-ES"/>
        </w:rPr>
        <w:t>,</w:t>
      </w:r>
      <w:r w:rsidR="000C3E90" w:rsidRPr="000D5534">
        <w:rPr>
          <w:rFonts w:ascii="Arial" w:eastAsia="Calibri" w:hAnsi="Arial" w:cs="Arial"/>
          <w:sz w:val="20"/>
          <w:szCs w:val="20"/>
          <w:lang w:eastAsia="es-ES"/>
        </w:rPr>
        <w:t xml:space="preserve"> el proyecto de Norma Oficial Mexicana </w:t>
      </w:r>
      <w:r w:rsidR="000C3E90" w:rsidRPr="00491EFA">
        <w:rPr>
          <w:rFonts w:ascii="Arial" w:eastAsia="Calibri" w:hAnsi="Arial" w:cs="Arial"/>
          <w:i/>
          <w:sz w:val="20"/>
          <w:szCs w:val="20"/>
          <w:lang w:eastAsia="es-ES"/>
        </w:rPr>
        <w:t>NOM-016-</w:t>
      </w:r>
      <w:r w:rsidR="000C3E90" w:rsidRPr="00491EFA">
        <w:rPr>
          <w:rFonts w:ascii="Arial" w:eastAsia="Calibri" w:hAnsi="Arial" w:cs="Arial"/>
          <w:i/>
          <w:sz w:val="20"/>
          <w:szCs w:val="20"/>
          <w:lang w:eastAsia="es-ES"/>
        </w:rPr>
        <w:lastRenderedPageBreak/>
        <w:t>CRE-2016, Especificaciones de calidad de los petrolíferos.</w:t>
      </w:r>
      <w:r w:rsidR="00BF34AE">
        <w:rPr>
          <w:rFonts w:ascii="Arial" w:eastAsia="Calibri" w:hAnsi="Arial" w:cs="Arial"/>
          <w:sz w:val="20"/>
          <w:szCs w:val="20"/>
          <w:lang w:eastAsia="es-ES"/>
        </w:rPr>
        <w:t xml:space="preserve"> El proyecto se pone a disposición </w:t>
      </w:r>
      <w:r w:rsidR="001470B1">
        <w:rPr>
          <w:rFonts w:ascii="Arial" w:eastAsia="Calibri" w:hAnsi="Arial" w:cs="Arial"/>
          <w:sz w:val="20"/>
          <w:szCs w:val="20"/>
          <w:lang w:eastAsia="es-ES"/>
        </w:rPr>
        <w:t xml:space="preserve">de la sociedad en general </w:t>
      </w:r>
      <w:r w:rsidR="00BF34AE">
        <w:rPr>
          <w:rFonts w:ascii="Arial" w:eastAsia="Calibri" w:hAnsi="Arial" w:cs="Arial"/>
          <w:sz w:val="20"/>
          <w:szCs w:val="20"/>
          <w:lang w:eastAsia="es-ES"/>
        </w:rPr>
        <w:t>para consulta pública, en un ejercicio participativo y de apertura</w:t>
      </w:r>
      <w:r w:rsidR="001470B1">
        <w:rPr>
          <w:rFonts w:ascii="Arial" w:eastAsia="Calibri" w:hAnsi="Arial" w:cs="Arial"/>
          <w:sz w:val="20"/>
          <w:szCs w:val="20"/>
          <w:lang w:eastAsia="es-ES"/>
        </w:rPr>
        <w:t>.</w:t>
      </w:r>
    </w:p>
    <w:p w:rsidR="000C3E90" w:rsidRDefault="000C3E90" w:rsidP="000C3E9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0C3E90" w:rsidRDefault="000C3E90" w:rsidP="000C3E9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t xml:space="preserve">El proyecto de Norma </w:t>
      </w:r>
      <w:r w:rsidR="001470B1">
        <w:rPr>
          <w:rFonts w:ascii="Arial" w:eastAsia="Calibri" w:hAnsi="Arial" w:cs="Arial"/>
          <w:sz w:val="20"/>
          <w:szCs w:val="20"/>
          <w:lang w:eastAsia="es-ES"/>
        </w:rPr>
        <w:t xml:space="preserve">establece las </w:t>
      </w:r>
      <w:r w:rsidRPr="000C3E90">
        <w:rPr>
          <w:rFonts w:ascii="Arial" w:eastAsia="Calibri" w:hAnsi="Arial" w:cs="Arial"/>
          <w:sz w:val="20"/>
          <w:szCs w:val="20"/>
          <w:lang w:eastAsia="es-ES"/>
        </w:rPr>
        <w:t xml:space="preserve">características de calidad de gasolinas y diésel </w:t>
      </w:r>
      <w:r w:rsidR="007F6206">
        <w:rPr>
          <w:rFonts w:ascii="Arial" w:eastAsia="Calibri" w:hAnsi="Arial" w:cs="Arial"/>
          <w:sz w:val="20"/>
          <w:szCs w:val="20"/>
          <w:lang w:eastAsia="es-ES"/>
        </w:rPr>
        <w:t>bajo estrictos</w:t>
      </w:r>
      <w:r w:rsidRPr="000C3E90">
        <w:rPr>
          <w:rFonts w:ascii="Arial" w:eastAsia="Calibri" w:hAnsi="Arial" w:cs="Arial"/>
          <w:sz w:val="20"/>
          <w:szCs w:val="20"/>
          <w:lang w:eastAsia="es-ES"/>
        </w:rPr>
        <w:t xml:space="preserve"> estándares</w:t>
      </w:r>
      <w:r w:rsidR="000C3999">
        <w:rPr>
          <w:rFonts w:ascii="Arial" w:eastAsia="Calibri" w:hAnsi="Arial" w:cs="Arial"/>
          <w:sz w:val="20"/>
          <w:szCs w:val="20"/>
          <w:lang w:eastAsia="es-ES"/>
        </w:rPr>
        <w:t>,</w:t>
      </w:r>
      <w:r w:rsidRPr="000C3E90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0C3999">
        <w:rPr>
          <w:rFonts w:ascii="Arial" w:eastAsia="Calibri" w:hAnsi="Arial" w:cs="Arial"/>
          <w:sz w:val="20"/>
          <w:szCs w:val="20"/>
          <w:lang w:eastAsia="es-ES"/>
        </w:rPr>
        <w:t>que permitirán a su vez cumplir con las normas</w:t>
      </w:r>
      <w:r w:rsidRPr="000C3E90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0C3999">
        <w:rPr>
          <w:rFonts w:ascii="Arial" w:eastAsia="Calibri" w:hAnsi="Arial" w:cs="Arial"/>
          <w:sz w:val="20"/>
          <w:szCs w:val="20"/>
          <w:lang w:eastAsia="es-ES"/>
        </w:rPr>
        <w:t>de</w:t>
      </w:r>
      <w:r w:rsidRPr="000C3E90">
        <w:rPr>
          <w:rFonts w:ascii="Arial" w:eastAsia="Calibri" w:hAnsi="Arial" w:cs="Arial"/>
          <w:sz w:val="20"/>
          <w:szCs w:val="20"/>
          <w:lang w:eastAsia="es-ES"/>
        </w:rPr>
        <w:t xml:space="preserve"> emisiones </w:t>
      </w:r>
      <w:r w:rsidR="000C3999">
        <w:rPr>
          <w:rFonts w:ascii="Arial" w:eastAsia="Calibri" w:hAnsi="Arial" w:cs="Arial"/>
          <w:sz w:val="20"/>
          <w:szCs w:val="20"/>
          <w:lang w:eastAsia="es-ES"/>
        </w:rPr>
        <w:t>contaminantes.</w:t>
      </w:r>
    </w:p>
    <w:p w:rsidR="000C3E90" w:rsidRDefault="000C3E90" w:rsidP="000C3E9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491EFA" w:rsidRDefault="00491EFA" w:rsidP="007F620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t>Entre otros aspectos</w:t>
      </w:r>
      <w:r w:rsidR="007F6206">
        <w:rPr>
          <w:rFonts w:ascii="Arial" w:eastAsia="Calibri" w:hAnsi="Arial" w:cs="Arial"/>
          <w:sz w:val="20"/>
          <w:szCs w:val="20"/>
          <w:lang w:eastAsia="es-ES"/>
        </w:rPr>
        <w:t>, el proyecto de Norma regula el contenido de azufre en las gasolinas y el diésel</w:t>
      </w:r>
      <w:r w:rsidR="00BE431C">
        <w:rPr>
          <w:rFonts w:ascii="Arial" w:eastAsia="Calibri" w:hAnsi="Arial" w:cs="Arial"/>
          <w:sz w:val="20"/>
          <w:szCs w:val="20"/>
          <w:lang w:eastAsia="es-ES"/>
        </w:rPr>
        <w:t xml:space="preserve"> comercializados en territorio nacional. Dichos criterios se establecieron en línea con estándares internacionales</w:t>
      </w:r>
      <w:r>
        <w:rPr>
          <w:rFonts w:ascii="Arial" w:eastAsia="Calibri" w:hAnsi="Arial" w:cs="Arial"/>
          <w:sz w:val="20"/>
          <w:szCs w:val="20"/>
          <w:lang w:eastAsia="es-ES"/>
        </w:rPr>
        <w:t>.</w:t>
      </w:r>
    </w:p>
    <w:p w:rsidR="00491EFA" w:rsidRDefault="00491EFA" w:rsidP="007F620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0C3E90" w:rsidRPr="007F6206" w:rsidRDefault="00BE431C" w:rsidP="007F620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t>El proyecto también fija</w:t>
      </w:r>
      <w:r w:rsidR="007F6206">
        <w:rPr>
          <w:rFonts w:ascii="Arial" w:eastAsia="Calibri" w:hAnsi="Arial" w:cs="Arial"/>
          <w:sz w:val="20"/>
          <w:szCs w:val="20"/>
          <w:lang w:eastAsia="es-ES"/>
        </w:rPr>
        <w:t xml:space="preserve"> los</w:t>
      </w:r>
      <w:r w:rsidR="007F6206" w:rsidRPr="007F6206">
        <w:rPr>
          <w:rFonts w:ascii="Arial" w:eastAsia="Calibri" w:hAnsi="Arial" w:cs="Arial"/>
          <w:sz w:val="20"/>
          <w:szCs w:val="20"/>
          <w:lang w:eastAsia="es-ES"/>
        </w:rPr>
        <w:t xml:space="preserve"> porcentajes máximos de </w:t>
      </w:r>
      <w:r w:rsidR="00491EFA">
        <w:rPr>
          <w:rFonts w:ascii="Arial" w:eastAsia="Calibri" w:hAnsi="Arial" w:cs="Arial"/>
          <w:sz w:val="20"/>
          <w:szCs w:val="20"/>
          <w:lang w:eastAsia="es-ES"/>
        </w:rPr>
        <w:t>contenido de sustancias que pueden influir en la calidad del aire</w:t>
      </w:r>
      <w:r w:rsidR="007F6206" w:rsidRPr="007F6206">
        <w:rPr>
          <w:rFonts w:ascii="Arial" w:eastAsia="Calibri" w:hAnsi="Arial" w:cs="Arial"/>
          <w:sz w:val="20"/>
          <w:szCs w:val="20"/>
          <w:lang w:eastAsia="es-ES"/>
        </w:rPr>
        <w:t>, como son los aromáticos, las olefinas y el benceno.</w:t>
      </w:r>
    </w:p>
    <w:p w:rsidR="000C3E90" w:rsidRDefault="000C3E90" w:rsidP="001640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491EFA" w:rsidRDefault="000C3E90" w:rsidP="001640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t>E</w:t>
      </w:r>
      <w:r w:rsidRPr="000D5534">
        <w:rPr>
          <w:rFonts w:ascii="Arial" w:eastAsia="Calibri" w:hAnsi="Arial" w:cs="Arial"/>
          <w:sz w:val="20"/>
          <w:szCs w:val="20"/>
          <w:lang w:eastAsia="es-ES"/>
        </w:rPr>
        <w:t xml:space="preserve">l </w:t>
      </w:r>
      <w:r w:rsidR="00491EFA">
        <w:rPr>
          <w:rFonts w:ascii="Arial" w:eastAsia="Calibri" w:hAnsi="Arial" w:cs="Arial"/>
          <w:sz w:val="20"/>
          <w:szCs w:val="20"/>
          <w:lang w:eastAsia="es-ES"/>
        </w:rPr>
        <w:t xml:space="preserve">proyecto de norma </w:t>
      </w:r>
      <w:r w:rsidR="00491EFA" w:rsidRPr="00491EFA">
        <w:rPr>
          <w:rFonts w:ascii="Arial" w:eastAsia="Calibri" w:hAnsi="Arial" w:cs="Arial"/>
          <w:i/>
          <w:sz w:val="20"/>
          <w:szCs w:val="20"/>
          <w:lang w:eastAsia="es-ES"/>
        </w:rPr>
        <w:t>NOM-016-CRE-2016</w:t>
      </w:r>
      <w:r w:rsidR="00D73B6E">
        <w:rPr>
          <w:rFonts w:ascii="Arial" w:eastAsia="Calibri" w:hAnsi="Arial" w:cs="Arial"/>
          <w:i/>
          <w:sz w:val="20"/>
          <w:szCs w:val="20"/>
          <w:lang w:eastAsia="es-ES"/>
        </w:rPr>
        <w:t>,</w:t>
      </w:r>
      <w:r w:rsidR="00491EFA">
        <w:rPr>
          <w:rFonts w:ascii="Arial" w:eastAsia="Calibri" w:hAnsi="Arial" w:cs="Arial"/>
          <w:sz w:val="20"/>
          <w:szCs w:val="20"/>
          <w:lang w:eastAsia="es-ES"/>
        </w:rPr>
        <w:t xml:space="preserve"> sustituirá a la norma de emergencia vigente </w:t>
      </w:r>
      <w:r w:rsidR="00491EFA" w:rsidRPr="00491EFA">
        <w:rPr>
          <w:rFonts w:ascii="Arial" w:eastAsia="Calibri" w:hAnsi="Arial" w:cs="Arial"/>
          <w:i/>
          <w:sz w:val="20"/>
          <w:szCs w:val="20"/>
          <w:lang w:eastAsia="es-ES"/>
        </w:rPr>
        <w:t>N</w:t>
      </w:r>
      <w:bookmarkStart w:id="0" w:name="_GoBack"/>
      <w:bookmarkEnd w:id="0"/>
      <w:r w:rsidR="00491EFA" w:rsidRPr="00491EFA">
        <w:rPr>
          <w:rFonts w:ascii="Arial" w:eastAsia="Calibri" w:hAnsi="Arial" w:cs="Arial"/>
          <w:i/>
          <w:sz w:val="20"/>
          <w:szCs w:val="20"/>
          <w:lang w:eastAsia="es-ES"/>
        </w:rPr>
        <w:t>OM-EM-005-CRE-2015 Especificaciones de calidad de los petrolíferos</w:t>
      </w:r>
      <w:r w:rsidR="00491EFA">
        <w:rPr>
          <w:rFonts w:ascii="Arial" w:eastAsia="Calibri" w:hAnsi="Arial" w:cs="Arial"/>
          <w:i/>
          <w:sz w:val="20"/>
          <w:szCs w:val="20"/>
          <w:lang w:eastAsia="es-ES"/>
        </w:rPr>
        <w:t>,</w:t>
      </w:r>
      <w:r w:rsidR="00491EFA">
        <w:rPr>
          <w:rFonts w:ascii="Arial" w:eastAsia="Calibri" w:hAnsi="Arial" w:cs="Arial"/>
          <w:sz w:val="20"/>
          <w:szCs w:val="20"/>
          <w:lang w:eastAsia="es-ES"/>
        </w:rPr>
        <w:t xml:space="preserve"> publicada por la CRE el </w:t>
      </w:r>
      <w:r w:rsidRPr="000D5534">
        <w:rPr>
          <w:rFonts w:ascii="Arial" w:eastAsia="Calibri" w:hAnsi="Arial" w:cs="Arial"/>
          <w:sz w:val="20"/>
          <w:szCs w:val="20"/>
          <w:lang w:eastAsia="es-ES"/>
        </w:rPr>
        <w:t xml:space="preserve">pasado 30 de octubre de </w:t>
      </w:r>
      <w:r>
        <w:rPr>
          <w:rFonts w:ascii="Arial" w:eastAsia="Calibri" w:hAnsi="Arial" w:cs="Arial"/>
          <w:sz w:val="20"/>
          <w:szCs w:val="20"/>
          <w:lang w:eastAsia="es-ES"/>
        </w:rPr>
        <w:t>2015,</w:t>
      </w:r>
      <w:r w:rsidR="00491EFA">
        <w:rPr>
          <w:rFonts w:ascii="Arial" w:eastAsia="Calibri" w:hAnsi="Arial" w:cs="Arial"/>
          <w:sz w:val="20"/>
          <w:szCs w:val="20"/>
          <w:lang w:eastAsia="es-ES"/>
        </w:rPr>
        <w:t xml:space="preserve"> y cuya vigencia se extendió por seis meses el pasado 29 de abril</w:t>
      </w:r>
      <w:r w:rsidR="0086121F">
        <w:rPr>
          <w:rFonts w:ascii="Arial" w:eastAsia="Calibri" w:hAnsi="Arial" w:cs="Arial"/>
          <w:sz w:val="20"/>
          <w:szCs w:val="20"/>
          <w:lang w:eastAsia="es-ES"/>
        </w:rPr>
        <w:t xml:space="preserve"> de 2016</w:t>
      </w:r>
      <w:r w:rsidR="00491EFA">
        <w:rPr>
          <w:rFonts w:ascii="Arial" w:eastAsia="Calibri" w:hAnsi="Arial" w:cs="Arial"/>
          <w:sz w:val="20"/>
          <w:szCs w:val="20"/>
          <w:lang w:eastAsia="es-ES"/>
        </w:rPr>
        <w:t>.</w:t>
      </w:r>
    </w:p>
    <w:p w:rsidR="00491EFA" w:rsidRDefault="00491EFA" w:rsidP="001640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BF34AE" w:rsidRDefault="00491EFA" w:rsidP="001640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t xml:space="preserve">En la elaboración del proyecto </w:t>
      </w:r>
      <w:r w:rsidR="00770736" w:rsidRPr="00770736">
        <w:rPr>
          <w:rFonts w:ascii="Arial" w:eastAsia="Calibri" w:hAnsi="Arial" w:cs="Arial"/>
          <w:sz w:val="20"/>
          <w:szCs w:val="20"/>
          <w:lang w:eastAsia="es-ES"/>
        </w:rPr>
        <w:t xml:space="preserve">de Norma Oficial Mexicana definitiva, </w:t>
      </w:r>
      <w:r w:rsidR="00B97604">
        <w:rPr>
          <w:rFonts w:ascii="Arial" w:eastAsia="Calibri" w:hAnsi="Arial" w:cs="Arial"/>
          <w:sz w:val="20"/>
          <w:szCs w:val="20"/>
          <w:lang w:eastAsia="es-ES"/>
        </w:rPr>
        <w:t>contribuyeron</w:t>
      </w:r>
      <w:r w:rsidRPr="00491EFA">
        <w:rPr>
          <w:rFonts w:ascii="Arial" w:eastAsia="Calibri" w:hAnsi="Arial" w:cs="Arial"/>
          <w:sz w:val="20"/>
          <w:szCs w:val="20"/>
          <w:lang w:eastAsia="es-ES"/>
        </w:rPr>
        <w:t xml:space="preserve"> expertos, autoridades, centros de investigación, asociaciones ambientales e industriales, así como distribuidores </w:t>
      </w:r>
      <w:r w:rsidR="00BF34AE">
        <w:rPr>
          <w:rFonts w:ascii="Arial" w:eastAsia="Calibri" w:hAnsi="Arial" w:cs="Arial"/>
          <w:sz w:val="20"/>
          <w:szCs w:val="20"/>
          <w:lang w:eastAsia="es-ES"/>
        </w:rPr>
        <w:t xml:space="preserve">que </w:t>
      </w:r>
      <w:r w:rsidR="00B97604">
        <w:rPr>
          <w:rFonts w:ascii="Arial" w:eastAsia="Calibri" w:hAnsi="Arial" w:cs="Arial"/>
          <w:sz w:val="20"/>
          <w:szCs w:val="20"/>
          <w:lang w:eastAsia="es-ES"/>
        </w:rPr>
        <w:t>participan</w:t>
      </w:r>
      <w:r w:rsidR="00770736" w:rsidRPr="00770736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B97604">
        <w:rPr>
          <w:rFonts w:ascii="Arial" w:eastAsia="Calibri" w:hAnsi="Arial" w:cs="Arial"/>
          <w:sz w:val="20"/>
          <w:szCs w:val="20"/>
          <w:lang w:eastAsia="es-ES"/>
        </w:rPr>
        <w:t>en el</w:t>
      </w:r>
      <w:r w:rsidR="00770736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770736" w:rsidRPr="00770736">
        <w:rPr>
          <w:rFonts w:ascii="Arial" w:eastAsia="Calibri" w:hAnsi="Arial" w:cs="Arial"/>
          <w:sz w:val="20"/>
          <w:szCs w:val="20"/>
          <w:lang w:eastAsia="es-ES"/>
        </w:rPr>
        <w:t>Comité Consultivo Nacional de Normalización de Hidrocarburos, Petrolíferos y Petroquímicos</w:t>
      </w:r>
      <w:r w:rsidR="00B97604">
        <w:rPr>
          <w:rFonts w:ascii="Arial" w:eastAsia="Calibri" w:hAnsi="Arial" w:cs="Arial"/>
          <w:sz w:val="20"/>
          <w:szCs w:val="20"/>
          <w:lang w:eastAsia="es-ES"/>
        </w:rPr>
        <w:t>, encabezado por la CRE</w:t>
      </w:r>
      <w:r w:rsidR="00BF34AE">
        <w:rPr>
          <w:rFonts w:ascii="Arial" w:eastAsia="Calibri" w:hAnsi="Arial" w:cs="Arial"/>
          <w:sz w:val="20"/>
          <w:szCs w:val="20"/>
          <w:lang w:eastAsia="es-ES"/>
        </w:rPr>
        <w:t>.</w:t>
      </w:r>
    </w:p>
    <w:p w:rsidR="00BF34AE" w:rsidRDefault="00BF34AE" w:rsidP="001640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79576D" w:rsidRPr="000D5534" w:rsidRDefault="00BF34AE" w:rsidP="0016409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lastRenderedPageBreak/>
        <w:t xml:space="preserve">Aportaron a este proceso </w:t>
      </w:r>
      <w:r w:rsidR="00071FED" w:rsidRPr="000D5534">
        <w:rPr>
          <w:rFonts w:ascii="Arial" w:eastAsia="Calibri" w:hAnsi="Arial" w:cs="Arial"/>
          <w:sz w:val="20"/>
          <w:szCs w:val="20"/>
          <w:lang w:eastAsia="es-ES"/>
        </w:rPr>
        <w:t>el Centro Mario Molina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 (CMM)</w:t>
      </w:r>
      <w:r w:rsidR="00071FED">
        <w:rPr>
          <w:rFonts w:ascii="Arial" w:eastAsia="Calibri" w:hAnsi="Arial" w:cs="Arial"/>
          <w:sz w:val="20"/>
          <w:szCs w:val="20"/>
          <w:lang w:eastAsia="es-ES"/>
        </w:rPr>
        <w:t>,</w:t>
      </w:r>
      <w:r w:rsidR="00071FED" w:rsidRPr="00770736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071FED" w:rsidRPr="000D5534">
        <w:rPr>
          <w:rFonts w:ascii="Arial" w:eastAsia="Calibri" w:hAnsi="Arial" w:cs="Arial"/>
          <w:sz w:val="20"/>
          <w:szCs w:val="20"/>
          <w:lang w:eastAsia="es-ES"/>
        </w:rPr>
        <w:t>el Centro Mexicano de Derecho Ambiental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 (CEMDA)</w:t>
      </w:r>
      <w:r w:rsidR="00071FED">
        <w:rPr>
          <w:rFonts w:ascii="Arial" w:eastAsia="Calibri" w:hAnsi="Arial" w:cs="Arial"/>
          <w:sz w:val="20"/>
          <w:szCs w:val="20"/>
          <w:lang w:eastAsia="es-ES"/>
        </w:rPr>
        <w:t>, el International Council for Clean Transportation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 (ICCT)</w:t>
      </w:r>
      <w:r w:rsidR="00071FED">
        <w:rPr>
          <w:rFonts w:ascii="Arial" w:eastAsia="Calibri" w:hAnsi="Arial" w:cs="Arial"/>
          <w:sz w:val="20"/>
          <w:szCs w:val="20"/>
          <w:lang w:eastAsia="es-ES"/>
        </w:rPr>
        <w:t>,</w:t>
      </w:r>
      <w:r w:rsidR="00071FED" w:rsidRPr="00770736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071FED" w:rsidRPr="000D5534">
        <w:rPr>
          <w:rFonts w:ascii="Arial" w:eastAsia="Calibri" w:hAnsi="Arial" w:cs="Arial"/>
          <w:sz w:val="20"/>
          <w:szCs w:val="20"/>
          <w:lang w:eastAsia="es-ES"/>
        </w:rPr>
        <w:t>la Asociación Mexic</w:t>
      </w:r>
      <w:r w:rsidR="00071FED">
        <w:rPr>
          <w:rFonts w:ascii="Arial" w:eastAsia="Calibri" w:hAnsi="Arial" w:cs="Arial"/>
          <w:sz w:val="20"/>
          <w:szCs w:val="20"/>
          <w:lang w:eastAsia="es-ES"/>
        </w:rPr>
        <w:t>ana de la Industria Automotriz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 (AMIA)</w:t>
      </w:r>
      <w:r w:rsidR="00071FED">
        <w:rPr>
          <w:rFonts w:ascii="Arial" w:eastAsia="Calibri" w:hAnsi="Arial" w:cs="Arial"/>
          <w:sz w:val="20"/>
          <w:szCs w:val="20"/>
          <w:lang w:eastAsia="es-ES"/>
        </w:rPr>
        <w:t>,</w:t>
      </w:r>
      <w:r w:rsidR="00071FED" w:rsidRPr="000D5534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2C756B" w:rsidRPr="000D5534">
        <w:rPr>
          <w:rFonts w:ascii="Arial" w:eastAsia="Calibri" w:hAnsi="Arial" w:cs="Arial"/>
          <w:sz w:val="20"/>
          <w:szCs w:val="20"/>
          <w:lang w:eastAsia="es-ES"/>
        </w:rPr>
        <w:t>la Asociación Nacional de Productores de Autobuses, Camiones y Tractocamiones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 (ANPACT), </w:t>
      </w:r>
      <w:r w:rsidR="00071FED" w:rsidRPr="000D5534">
        <w:rPr>
          <w:rFonts w:ascii="Arial" w:eastAsia="Calibri" w:hAnsi="Arial" w:cs="Arial"/>
          <w:sz w:val="20"/>
          <w:szCs w:val="20"/>
          <w:lang w:eastAsia="es-ES"/>
        </w:rPr>
        <w:t>la Asociación Nacional de la Industria Química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 (ANIQ)</w:t>
      </w:r>
      <w:r w:rsidR="00071FED" w:rsidRPr="000D5534"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="00770736" w:rsidRPr="00770736">
        <w:rPr>
          <w:rFonts w:ascii="Arial" w:eastAsia="Calibri" w:hAnsi="Arial" w:cs="Arial"/>
          <w:sz w:val="20"/>
          <w:szCs w:val="20"/>
          <w:lang w:eastAsia="es-ES"/>
        </w:rPr>
        <w:t>la Secretaría de Energía</w:t>
      </w:r>
      <w:r w:rsidR="0079576D" w:rsidRPr="000D5534">
        <w:rPr>
          <w:rFonts w:ascii="Arial" w:eastAsia="Calibri" w:hAnsi="Arial" w:cs="Arial"/>
          <w:sz w:val="20"/>
          <w:szCs w:val="20"/>
          <w:lang w:eastAsia="es-ES"/>
        </w:rPr>
        <w:t xml:space="preserve">, </w:t>
      </w:r>
      <w:r w:rsidR="00997F77" w:rsidRPr="000D5534">
        <w:rPr>
          <w:rFonts w:ascii="Arial" w:eastAsia="Calibri" w:hAnsi="Arial" w:cs="Arial"/>
          <w:sz w:val="20"/>
          <w:szCs w:val="20"/>
          <w:lang w:eastAsia="es-ES"/>
        </w:rPr>
        <w:t xml:space="preserve">la </w:t>
      </w:r>
      <w:r w:rsidR="0079576D" w:rsidRPr="000D5534">
        <w:rPr>
          <w:rFonts w:ascii="Arial" w:eastAsia="Calibri" w:hAnsi="Arial" w:cs="Arial"/>
          <w:sz w:val="20"/>
          <w:szCs w:val="20"/>
          <w:lang w:eastAsia="es-ES"/>
        </w:rPr>
        <w:t xml:space="preserve">Secretaría del Medio Ambiente y Recursos Naturales, </w:t>
      </w:r>
      <w:r w:rsidR="00997F77" w:rsidRPr="000D5534">
        <w:rPr>
          <w:rFonts w:ascii="Arial" w:eastAsia="Calibri" w:hAnsi="Arial" w:cs="Arial"/>
          <w:sz w:val="20"/>
          <w:szCs w:val="20"/>
          <w:lang w:eastAsia="es-ES"/>
        </w:rPr>
        <w:t xml:space="preserve">la </w:t>
      </w:r>
      <w:r w:rsidR="0079576D" w:rsidRPr="000D5534">
        <w:rPr>
          <w:rFonts w:ascii="Arial" w:eastAsia="Calibri" w:hAnsi="Arial" w:cs="Arial"/>
          <w:sz w:val="20"/>
          <w:szCs w:val="20"/>
          <w:lang w:eastAsia="es-ES"/>
        </w:rPr>
        <w:t xml:space="preserve">Procuraduría Federal del Consumidor, Petróleos Mexicanos, </w:t>
      </w:r>
      <w:r w:rsidR="00997F77" w:rsidRPr="000D5534">
        <w:rPr>
          <w:rFonts w:ascii="Arial" w:eastAsia="Calibri" w:hAnsi="Arial" w:cs="Arial"/>
          <w:sz w:val="20"/>
          <w:szCs w:val="20"/>
          <w:lang w:eastAsia="es-ES"/>
        </w:rPr>
        <w:t xml:space="preserve">el </w:t>
      </w:r>
      <w:r w:rsidR="0079576D" w:rsidRPr="000D5534">
        <w:rPr>
          <w:rFonts w:ascii="Arial" w:eastAsia="Calibri" w:hAnsi="Arial" w:cs="Arial"/>
          <w:sz w:val="20"/>
          <w:szCs w:val="20"/>
          <w:lang w:eastAsia="es-ES"/>
        </w:rPr>
        <w:t>Instituto Mexicano del Petróleo</w:t>
      </w:r>
      <w:r>
        <w:rPr>
          <w:rFonts w:ascii="Arial" w:eastAsia="Calibri" w:hAnsi="Arial" w:cs="Arial"/>
          <w:sz w:val="20"/>
          <w:szCs w:val="20"/>
          <w:lang w:eastAsia="es-ES"/>
        </w:rPr>
        <w:t>, así como</w:t>
      </w:r>
      <w:r w:rsidR="00997F77" w:rsidRPr="000D5534">
        <w:rPr>
          <w:rFonts w:ascii="Arial" w:eastAsia="Calibri" w:hAnsi="Arial" w:cs="Arial"/>
          <w:sz w:val="20"/>
          <w:szCs w:val="20"/>
          <w:lang w:eastAsia="es-ES"/>
        </w:rPr>
        <w:t xml:space="preserve"> diversas asociaciones de distribuidores de gas licuado de petróleo</w:t>
      </w:r>
      <w:r w:rsidR="00770736">
        <w:rPr>
          <w:rFonts w:ascii="Arial" w:eastAsia="Calibri" w:hAnsi="Arial" w:cs="Arial"/>
          <w:sz w:val="20"/>
          <w:szCs w:val="20"/>
          <w:lang w:eastAsia="es-ES"/>
        </w:rPr>
        <w:t xml:space="preserve"> y </w:t>
      </w:r>
      <w:r w:rsidR="00D83C60">
        <w:rPr>
          <w:rFonts w:ascii="Arial" w:eastAsia="Calibri" w:hAnsi="Arial" w:cs="Arial"/>
          <w:sz w:val="20"/>
          <w:szCs w:val="20"/>
          <w:lang w:eastAsia="es-ES"/>
        </w:rPr>
        <w:t>gasolinas</w:t>
      </w:r>
      <w:r w:rsidR="0079576D" w:rsidRPr="000D5534">
        <w:rPr>
          <w:rFonts w:ascii="Arial" w:eastAsia="Calibri" w:hAnsi="Arial" w:cs="Arial"/>
          <w:sz w:val="20"/>
          <w:szCs w:val="20"/>
          <w:lang w:eastAsia="es-ES"/>
        </w:rPr>
        <w:t>.</w:t>
      </w:r>
    </w:p>
    <w:p w:rsidR="005637ED" w:rsidRPr="000D5534" w:rsidRDefault="005637ED" w:rsidP="007957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B069E7" w:rsidRPr="000D5534" w:rsidRDefault="00BF34AE" w:rsidP="007957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>
        <w:rPr>
          <w:rFonts w:ascii="Arial" w:eastAsia="Calibri" w:hAnsi="Arial" w:cs="Arial"/>
          <w:sz w:val="20"/>
          <w:szCs w:val="20"/>
          <w:lang w:eastAsia="es-ES"/>
        </w:rPr>
        <w:t xml:space="preserve">El 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periodo de consulta será de </w:t>
      </w:r>
      <w:r w:rsidR="00B069E7" w:rsidRPr="000D5534">
        <w:rPr>
          <w:rFonts w:ascii="Arial" w:eastAsia="Calibri" w:hAnsi="Arial" w:cs="Arial"/>
          <w:sz w:val="20"/>
          <w:szCs w:val="20"/>
          <w:lang w:eastAsia="es-ES"/>
        </w:rPr>
        <w:t>60 días</w:t>
      </w:r>
      <w:r w:rsidR="00A04584" w:rsidRPr="000D5534">
        <w:rPr>
          <w:rFonts w:ascii="Arial" w:eastAsia="Calibri" w:hAnsi="Arial" w:cs="Arial"/>
          <w:sz w:val="20"/>
          <w:szCs w:val="20"/>
          <w:lang w:eastAsia="es-ES"/>
        </w:rPr>
        <w:t xml:space="preserve"> naturales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>, conforme a la Ley Federal de Metrología y Normalización</w:t>
      </w:r>
      <w:r w:rsidR="009F56A7" w:rsidRPr="000D5534">
        <w:rPr>
          <w:rFonts w:ascii="Arial" w:eastAsia="Calibri" w:hAnsi="Arial" w:cs="Arial"/>
          <w:sz w:val="20"/>
          <w:szCs w:val="20"/>
          <w:lang w:eastAsia="es-ES"/>
        </w:rPr>
        <w:t xml:space="preserve">. 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>Concluido el plazo de consulta y una vez analizados los comentarios y aportaciones producto de la consulta</w:t>
      </w:r>
      <w:r w:rsidR="009F56A7" w:rsidRPr="000D5534">
        <w:rPr>
          <w:rFonts w:ascii="Arial" w:eastAsia="Calibri" w:hAnsi="Arial" w:cs="Arial"/>
          <w:sz w:val="20"/>
          <w:szCs w:val="20"/>
          <w:lang w:eastAsia="es-ES"/>
        </w:rPr>
        <w:t>,</w:t>
      </w:r>
      <w:r w:rsidR="005637ED" w:rsidRPr="000D5534">
        <w:rPr>
          <w:rFonts w:ascii="Arial" w:eastAsia="Calibri" w:hAnsi="Arial" w:cs="Arial"/>
          <w:sz w:val="20"/>
          <w:szCs w:val="20"/>
          <w:lang w:eastAsia="es-ES"/>
        </w:rPr>
        <w:t xml:space="preserve"> la CRE </w:t>
      </w:r>
      <w:r w:rsidR="002C756B">
        <w:rPr>
          <w:rFonts w:ascii="Arial" w:eastAsia="Calibri" w:hAnsi="Arial" w:cs="Arial"/>
          <w:sz w:val="20"/>
          <w:szCs w:val="20"/>
          <w:lang w:eastAsia="es-ES"/>
        </w:rPr>
        <w:t xml:space="preserve">publicará la norma definitiva </w:t>
      </w:r>
      <w:r w:rsidR="005637ED" w:rsidRPr="000D5534">
        <w:rPr>
          <w:rFonts w:ascii="Arial" w:eastAsia="Calibri" w:hAnsi="Arial" w:cs="Arial"/>
          <w:sz w:val="20"/>
          <w:szCs w:val="20"/>
          <w:lang w:eastAsia="es-ES"/>
        </w:rPr>
        <w:t>en el DOF.</w:t>
      </w:r>
    </w:p>
    <w:p w:rsidR="00B069E7" w:rsidRPr="000D5534" w:rsidRDefault="00B069E7" w:rsidP="007957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</w:p>
    <w:p w:rsidR="00BF34AE" w:rsidRDefault="00B069E7" w:rsidP="00552AD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0D5534">
        <w:rPr>
          <w:rFonts w:ascii="Arial" w:eastAsia="Calibri" w:hAnsi="Arial" w:cs="Arial"/>
          <w:sz w:val="20"/>
          <w:szCs w:val="20"/>
          <w:lang w:eastAsia="es-ES"/>
        </w:rPr>
        <w:t>Con el nuevo marco normativ</w:t>
      </w:r>
      <w:r w:rsidR="00D00423">
        <w:rPr>
          <w:rFonts w:ascii="Arial" w:eastAsia="Calibri" w:hAnsi="Arial" w:cs="Arial"/>
          <w:sz w:val="20"/>
          <w:szCs w:val="20"/>
          <w:lang w:eastAsia="es-ES"/>
        </w:rPr>
        <w:t>o y regulatorio</w:t>
      </w:r>
      <w:r w:rsidRPr="000D5534">
        <w:rPr>
          <w:rFonts w:ascii="Arial" w:eastAsia="Calibri" w:hAnsi="Arial" w:cs="Arial"/>
          <w:sz w:val="20"/>
          <w:szCs w:val="20"/>
          <w:lang w:eastAsia="es-ES"/>
        </w:rPr>
        <w:t xml:space="preserve">, la CRE </w:t>
      </w:r>
      <w:r w:rsidR="00D00423">
        <w:rPr>
          <w:rFonts w:ascii="Arial" w:eastAsia="Calibri" w:hAnsi="Arial" w:cs="Arial"/>
          <w:sz w:val="20"/>
          <w:szCs w:val="20"/>
          <w:lang w:eastAsia="es-ES"/>
        </w:rPr>
        <w:t xml:space="preserve">contribuye a </w:t>
      </w:r>
      <w:r w:rsidRPr="000D5534">
        <w:rPr>
          <w:rFonts w:ascii="Arial" w:eastAsia="Calibri" w:hAnsi="Arial" w:cs="Arial"/>
          <w:sz w:val="20"/>
          <w:szCs w:val="20"/>
          <w:lang w:eastAsia="es-ES"/>
        </w:rPr>
        <w:t xml:space="preserve">que </w:t>
      </w:r>
      <w:r w:rsidR="00D00423">
        <w:rPr>
          <w:rFonts w:ascii="Arial" w:eastAsia="Calibri" w:hAnsi="Arial" w:cs="Arial"/>
          <w:sz w:val="20"/>
          <w:szCs w:val="20"/>
          <w:lang w:eastAsia="es-ES"/>
        </w:rPr>
        <w:t>la sociedad</w:t>
      </w:r>
      <w:r w:rsidRPr="000D5534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  <w:r w:rsidR="00D00423">
        <w:rPr>
          <w:rFonts w:ascii="Arial" w:eastAsia="Calibri" w:hAnsi="Arial" w:cs="Arial"/>
          <w:sz w:val="20"/>
          <w:szCs w:val="20"/>
          <w:lang w:eastAsia="es-ES"/>
        </w:rPr>
        <w:t>cuente con combustibles de alta calidad y amigables con el medio ambiente.</w:t>
      </w:r>
    </w:p>
    <w:p w:rsidR="00552AD7" w:rsidRDefault="00B069E7" w:rsidP="00552AD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s-ES"/>
        </w:rPr>
      </w:pPr>
      <w:r w:rsidRPr="000D5534">
        <w:rPr>
          <w:rFonts w:ascii="Arial" w:eastAsia="Calibri" w:hAnsi="Arial" w:cs="Arial"/>
          <w:sz w:val="20"/>
          <w:szCs w:val="20"/>
          <w:lang w:eastAsia="es-ES"/>
        </w:rPr>
        <w:t xml:space="preserve"> </w:t>
      </w:r>
    </w:p>
    <w:p w:rsidR="00BF34AE" w:rsidRPr="000D5534" w:rsidRDefault="00164093" w:rsidP="00BF34AE">
      <w:pPr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0D5534">
        <w:rPr>
          <w:rFonts w:ascii="Arial" w:hAnsi="Arial" w:cs="Arial"/>
          <w:b/>
          <w:lang w:val="es-ES"/>
        </w:rPr>
        <w:t>-00-</w:t>
      </w:r>
    </w:p>
    <w:sectPr w:rsidR="00BF34AE" w:rsidRPr="000D553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009" w:rsidRDefault="00210009">
      <w:pPr>
        <w:spacing w:after="0" w:line="240" w:lineRule="auto"/>
      </w:pPr>
      <w:r>
        <w:separator/>
      </w:r>
    </w:p>
  </w:endnote>
  <w:endnote w:type="continuationSeparator" w:id="0">
    <w:p w:rsidR="00210009" w:rsidRDefault="0021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12262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4272E" w:rsidRDefault="00164093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20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20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4272E" w:rsidRDefault="001D20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009" w:rsidRDefault="00210009">
      <w:pPr>
        <w:spacing w:after="0" w:line="240" w:lineRule="auto"/>
      </w:pPr>
      <w:r>
        <w:separator/>
      </w:r>
    </w:p>
  </w:footnote>
  <w:footnote w:type="continuationSeparator" w:id="0">
    <w:p w:rsidR="00210009" w:rsidRDefault="00210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52E60"/>
    <w:multiLevelType w:val="hybridMultilevel"/>
    <w:tmpl w:val="2E8401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A1B8E"/>
    <w:multiLevelType w:val="hybridMultilevel"/>
    <w:tmpl w:val="1BE0CE90"/>
    <w:lvl w:ilvl="0" w:tplc="BB6A7EE8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93"/>
    <w:rsid w:val="00071FED"/>
    <w:rsid w:val="000A2414"/>
    <w:rsid w:val="000C3999"/>
    <w:rsid w:val="000C3E90"/>
    <w:rsid w:val="000D5534"/>
    <w:rsid w:val="00105EC2"/>
    <w:rsid w:val="001470B1"/>
    <w:rsid w:val="00150480"/>
    <w:rsid w:val="00163832"/>
    <w:rsid w:val="00164093"/>
    <w:rsid w:val="001D20DB"/>
    <w:rsid w:val="001D48FD"/>
    <w:rsid w:val="00210009"/>
    <w:rsid w:val="002C756B"/>
    <w:rsid w:val="002D5D8D"/>
    <w:rsid w:val="00317AE6"/>
    <w:rsid w:val="00330599"/>
    <w:rsid w:val="0042118C"/>
    <w:rsid w:val="004563C0"/>
    <w:rsid w:val="00491EFA"/>
    <w:rsid w:val="005066A1"/>
    <w:rsid w:val="00552AD7"/>
    <w:rsid w:val="005637ED"/>
    <w:rsid w:val="00770736"/>
    <w:rsid w:val="0079576D"/>
    <w:rsid w:val="007F6206"/>
    <w:rsid w:val="00817356"/>
    <w:rsid w:val="0086121F"/>
    <w:rsid w:val="0087432A"/>
    <w:rsid w:val="008A1D00"/>
    <w:rsid w:val="008B3642"/>
    <w:rsid w:val="008F2A18"/>
    <w:rsid w:val="00972FFE"/>
    <w:rsid w:val="00997F77"/>
    <w:rsid w:val="009B327A"/>
    <w:rsid w:val="009C7761"/>
    <w:rsid w:val="009F56A7"/>
    <w:rsid w:val="00A04584"/>
    <w:rsid w:val="00A52941"/>
    <w:rsid w:val="00AF53AD"/>
    <w:rsid w:val="00B069E7"/>
    <w:rsid w:val="00B97604"/>
    <w:rsid w:val="00BE431C"/>
    <w:rsid w:val="00BF34AE"/>
    <w:rsid w:val="00C95589"/>
    <w:rsid w:val="00CB7E22"/>
    <w:rsid w:val="00D00423"/>
    <w:rsid w:val="00D73B6E"/>
    <w:rsid w:val="00D83C60"/>
    <w:rsid w:val="00DD7DF1"/>
    <w:rsid w:val="00FA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58548-7D4E-4036-A96E-E3F59747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0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4093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640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4093"/>
  </w:style>
  <w:style w:type="paragraph" w:styleId="Prrafodelista">
    <w:name w:val="List Paragraph"/>
    <w:basedOn w:val="Normal"/>
    <w:uiPriority w:val="34"/>
    <w:qFormat/>
    <w:rsid w:val="0016409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es-ES"/>
    </w:rPr>
  </w:style>
  <w:style w:type="table" w:styleId="Tablaconcuadrcula">
    <w:name w:val="Table Grid"/>
    <w:basedOn w:val="Tablanormal"/>
    <w:uiPriority w:val="39"/>
    <w:rsid w:val="001640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504</Words>
  <Characters>2704</Characters>
  <Application>Microsoft Office Word</Application>
  <DocSecurity>0</DocSecurity>
  <Lines>71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Javier Lopez Tovar</dc:creator>
  <cp:keywords/>
  <dc:description/>
  <cp:lastModifiedBy>Thalya Lizbeth Berrones Sandoval</cp:lastModifiedBy>
  <cp:revision>3</cp:revision>
  <dcterms:created xsi:type="dcterms:W3CDTF">2016-05-13T00:20:00Z</dcterms:created>
  <dcterms:modified xsi:type="dcterms:W3CDTF">2016-05-13T00:34:00Z</dcterms:modified>
</cp:coreProperties>
</file>